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E5" w:rsidRPr="00056DEA" w:rsidRDefault="00056DEA" w:rsidP="000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E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056DEA" w:rsidRPr="00056DEA" w:rsidRDefault="00056DEA" w:rsidP="000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DEA" w:rsidRDefault="00056DEA" w:rsidP="000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EA">
        <w:rPr>
          <w:rFonts w:ascii="Times New Roman" w:hAnsi="Times New Roman" w:cs="Times New Roman"/>
          <w:sz w:val="28"/>
          <w:szCs w:val="28"/>
        </w:rPr>
        <w:t>«Роль родителей в возрождении русских традиций»</w:t>
      </w:r>
    </w:p>
    <w:p w:rsidR="00056DEA" w:rsidRDefault="00056DEA" w:rsidP="000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DEA" w:rsidRDefault="00056DEA" w:rsidP="00056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«Громова А.В.</w:t>
      </w:r>
    </w:p>
    <w:p w:rsidR="00056DEA" w:rsidRDefault="00056DEA" w:rsidP="00056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56DEA" w:rsidRDefault="00056DEA" w:rsidP="00056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Испокон </w:t>
      </w:r>
      <w:r w:rsidRPr="00056DEA">
        <w:rPr>
          <w:rFonts w:ascii="Times New Roman" w:hAnsi="Times New Roman" w:cs="Times New Roman"/>
          <w:sz w:val="24"/>
          <w:szCs w:val="24"/>
        </w:rPr>
        <w:t>веков семья была защитой и убежищем для подрастающего человека, местом, где он с младенчества впитывал основы родной культуры, обычаев, нравственных устоев.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Основы духовно-нравственного воспитания ребенка закладываются в семье. В этой связи - духовно-нравственное воспитание детей в семье возможно лишь при условии укрепления, нравственного и духовного оздоровления</w:t>
      </w:r>
      <w:r w:rsidRPr="00056DEA">
        <w:rPr>
          <w:rFonts w:ascii="Times New Roman" w:hAnsi="Times New Roman" w:cs="Times New Roman"/>
          <w:sz w:val="24"/>
          <w:szCs w:val="24"/>
        </w:rPr>
        <w:tab/>
        <w:t>семьи.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Духовно-нравственное воспитание в традиционной российской семье исторически основывалось на традиционных формах православного семейного уклада: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DEA">
        <w:rPr>
          <w:rFonts w:ascii="Times New Roman" w:hAnsi="Times New Roman" w:cs="Times New Roman"/>
          <w:sz w:val="24"/>
          <w:szCs w:val="24"/>
        </w:rPr>
        <w:t>жизни семьи в соответствии с годовым кругом традиционных праздников.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уходе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за маленькими детьми и престарелыми членами семьи,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DEA">
        <w:rPr>
          <w:rFonts w:ascii="Times New Roman" w:hAnsi="Times New Roman" w:cs="Times New Roman"/>
          <w:sz w:val="24"/>
          <w:szCs w:val="24"/>
        </w:rPr>
        <w:t>использовании в воспитании устного и изобразительного народного творчества, фольклорных игр, совместного изготовления игруше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самоделок,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DEA">
        <w:rPr>
          <w:rFonts w:ascii="Times New Roman" w:hAnsi="Times New Roman" w:cs="Times New Roman"/>
          <w:sz w:val="24"/>
          <w:szCs w:val="24"/>
        </w:rPr>
        <w:t xml:space="preserve">посильном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детей в трудовой деятельности семьи, обучении рукоделию и ремеслам,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DEA">
        <w:rPr>
          <w:rFonts w:ascii="Times New Roman" w:hAnsi="Times New Roman" w:cs="Times New Roman"/>
          <w:sz w:val="24"/>
          <w:szCs w:val="24"/>
        </w:rPr>
        <w:t>общей семейной трапезе,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DEA">
        <w:rPr>
          <w:rFonts w:ascii="Times New Roman" w:hAnsi="Times New Roman" w:cs="Times New Roman"/>
          <w:sz w:val="24"/>
          <w:szCs w:val="24"/>
        </w:rPr>
        <w:t xml:space="preserve">назидательном семейном чтении с последующим обсуждением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>,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существовании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семейного совета с решающим словом старшего члена семьи.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Необходимо подчеркнуть, что в традиционной российской семье, отношения строились на послушании и ответственности каждого члена семьи, уважения к старшим, заботы о младших.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Важнейшим нравственным основанием семьи служило почтительное отношение детей к родителям, которое воспитывалось в семьях с малолетства и укреплялось в течение всей жизни каждого человека.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«Во все времена у всех народов основной целью воспитания является забота о сохранении, укреплении и развитии добрых народных обычаев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Сила народных традиций, прежде всего, заключается в человечном, добром, гуманном подходе к личности ребёнка, и требовании с его стороны взаимно обратного человеколюбивого отношения к окружающим.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уничтожая зло, устанавливает справедливость и согласие в мире.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Кратко и лаконично выражаются идеи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гуманистического воспитания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в народных пословицах, поговорках, колыбельных песен,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закличках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>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lastRenderedPageBreak/>
        <w:t xml:space="preserve">Колыбельная песня, прежде всего, отражает мир мыслей и чувств матери, поглощённой уходом за ребёнком.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Такие нехитрые приёмы имеют целью овладеть вниманием ребёнка, успокоить его.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В играх используются «считалки» – одна из древнейших традиций. С их помощью определяют кто «водит», и тех, кто попадает в благоприятное для себя положение.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Обыкновение пересчитываться идёт из быта взрослых.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6DEA">
        <w:rPr>
          <w:rFonts w:ascii="Times New Roman" w:hAnsi="Times New Roman" w:cs="Times New Roman"/>
          <w:sz w:val="24"/>
          <w:szCs w:val="24"/>
        </w:rPr>
        <w:t xml:space="preserve">Традиция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пересчитывания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  <w:proofErr w:type="gramEnd"/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>в результате происходят ошибки, смещение звукового ряда, искажение смысла.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От взрослых в детский быт перешли и разного рода приговорки–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>ращение к улитке – «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лизовище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>», гадание по полёту «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божей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 коровке», разные приговорки о корове, телёнке, о птицах – журавлях, воробьях, воронах и т.д.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Бросали в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подпечек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выпавший молочный зуб с просьбой к мышке дать костяной зуб.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Но не только сказки, пословицы, поговорки, скороговорки,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 положительно влияют на развитие и воспитание ребёнка, но и многочисленные обычаи и традиции в народных праздниках.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Народные праздники были и есть настоящим кодексом </w:t>
      </w:r>
      <w:proofErr w:type="gramStart"/>
      <w:r w:rsidRPr="00056DEA">
        <w:rPr>
          <w:rFonts w:ascii="Times New Roman" w:hAnsi="Times New Roman" w:cs="Times New Roman"/>
          <w:sz w:val="24"/>
          <w:szCs w:val="24"/>
        </w:rPr>
        <w:t>неписанных</w:t>
      </w:r>
      <w:proofErr w:type="gramEnd"/>
      <w:r w:rsidRPr="00056DEA">
        <w:rPr>
          <w:rFonts w:ascii="Times New Roman" w:hAnsi="Times New Roman" w:cs="Times New Roman"/>
          <w:sz w:val="24"/>
          <w:szCs w:val="24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 xml:space="preserve">Основные атрибуты празднования Святок –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ряжение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>. Само слово «коляда» – одни авторы этимологически связывают с итальянским «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календа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>», что означает первый день месяца,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DEA">
        <w:rPr>
          <w:rFonts w:ascii="Times New Roman" w:hAnsi="Times New Roman" w:cs="Times New Roman"/>
          <w:sz w:val="24"/>
          <w:szCs w:val="24"/>
        </w:rPr>
        <w:t>высказывают предположение, что древнее «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колада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056DEA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Pr="00056DEA">
        <w:rPr>
          <w:rFonts w:ascii="Times New Roman" w:hAnsi="Times New Roman" w:cs="Times New Roman"/>
          <w:sz w:val="24"/>
          <w:szCs w:val="24"/>
        </w:rPr>
        <w:t xml:space="preserve"> ели совместно по кругу.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 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Следует иметь в виду еще один важный момент: вся жизнь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DEA">
        <w:rPr>
          <w:rFonts w:ascii="Times New Roman" w:hAnsi="Times New Roman" w:cs="Times New Roman"/>
          <w:sz w:val="24"/>
          <w:szCs w:val="24"/>
        </w:rPr>
        <w:t>была тесно связана с природой. Испокон веков природные явления служили народу средством воздействия на личность ребенка.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Вот почему так важно, чтобы развивающее окружение ребенка было естественно.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Именно дошкольные учреждения должны способствовать возрождению семейного уклада, традиций и ценностей. Федеральный государственный образовательный стандарт даёт нам возможность более углубленно и целенаправленно заниматься проблемой духовно-нравственного воспитания дошкольников.</w: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 Опыт детства во многом определяет взрослую жизнь. В начале пути рядом с беззащитным доверчивым малышом находятся самые главные люди из его окружения – его семья.</w:t>
      </w:r>
    </w:p>
    <w:p w:rsidR="00056DEA" w:rsidRPr="00056DEA" w:rsidRDefault="00056DEA" w:rsidP="0005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EA">
        <w:rPr>
          <w:rFonts w:ascii="Times New Roman" w:hAnsi="Times New Roman" w:cs="Times New Roman"/>
          <w:sz w:val="24"/>
          <w:szCs w:val="24"/>
        </w:rPr>
        <w:pict>
          <v:shape id="_x0000_s1030" style="position:absolute;margin-left:144.25pt;margin-top:16.2pt;width:316pt;height:202pt;z-index:-251654144;mso-wrap-distance-left:0;mso-wrap-distance-right:0;mso-position-horizontal-relative:page" coordorigin="2885,324" coordsize="6320,4040" path="m3603,324r5602,l9205,3646r-3,71l9191,3790r-18,68l9148,3924r-29,63l9082,4047r-41,55l8995,4154r-52,46l8888,4242r-60,36l8765,4307r-66,25l8631,4350r-73,11l8487,4364r-5602,l2885,1042r3,-71l2899,899r18,-69l2942,764r30,-63l3008,642r42,-56l3096,535r51,-46l3203,447r58,-36l3325,381r66,-24l3460,339r72,-12l3603,324xe" filled="f" strokecolor="white" strokeweight="7pt">
            <v:path arrowok="t"/>
            <w10:wrap type="topAndBottom" anchorx="page"/>
          </v:shape>
        </w:pict>
      </w:r>
    </w:p>
    <w:p w:rsidR="00056DEA" w:rsidRPr="00056DEA" w:rsidRDefault="00056DEA" w:rsidP="00056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56DEA" w:rsidRPr="00056DEA" w:rsidSect="009D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0C6C"/>
    <w:multiLevelType w:val="hybridMultilevel"/>
    <w:tmpl w:val="7F8EEDF2"/>
    <w:lvl w:ilvl="0" w:tplc="08588622">
      <w:numFmt w:val="bullet"/>
      <w:lvlText w:val="-"/>
      <w:lvlJc w:val="left"/>
      <w:pPr>
        <w:ind w:left="116" w:hanging="313"/>
      </w:pPr>
      <w:rPr>
        <w:rFonts w:hint="default"/>
        <w:w w:val="99"/>
        <w:lang w:val="ru-RU" w:eastAsia="en-US" w:bidi="ar-SA"/>
      </w:rPr>
    </w:lvl>
    <w:lvl w:ilvl="1" w:tplc="2AD0CFF8">
      <w:numFmt w:val="bullet"/>
      <w:lvlText w:val="•"/>
      <w:lvlJc w:val="left"/>
      <w:pPr>
        <w:ind w:left="1052" w:hanging="313"/>
      </w:pPr>
      <w:rPr>
        <w:rFonts w:hint="default"/>
        <w:lang w:val="ru-RU" w:eastAsia="en-US" w:bidi="ar-SA"/>
      </w:rPr>
    </w:lvl>
    <w:lvl w:ilvl="2" w:tplc="DAEAE2F8">
      <w:numFmt w:val="bullet"/>
      <w:lvlText w:val="•"/>
      <w:lvlJc w:val="left"/>
      <w:pPr>
        <w:ind w:left="1984" w:hanging="313"/>
      </w:pPr>
      <w:rPr>
        <w:rFonts w:hint="default"/>
        <w:lang w:val="ru-RU" w:eastAsia="en-US" w:bidi="ar-SA"/>
      </w:rPr>
    </w:lvl>
    <w:lvl w:ilvl="3" w:tplc="FE18941E">
      <w:numFmt w:val="bullet"/>
      <w:lvlText w:val="•"/>
      <w:lvlJc w:val="left"/>
      <w:pPr>
        <w:ind w:left="2917" w:hanging="313"/>
      </w:pPr>
      <w:rPr>
        <w:rFonts w:hint="default"/>
        <w:lang w:val="ru-RU" w:eastAsia="en-US" w:bidi="ar-SA"/>
      </w:rPr>
    </w:lvl>
    <w:lvl w:ilvl="4" w:tplc="EDA47240">
      <w:numFmt w:val="bullet"/>
      <w:lvlText w:val="•"/>
      <w:lvlJc w:val="left"/>
      <w:pPr>
        <w:ind w:left="3849" w:hanging="313"/>
      </w:pPr>
      <w:rPr>
        <w:rFonts w:hint="default"/>
        <w:lang w:val="ru-RU" w:eastAsia="en-US" w:bidi="ar-SA"/>
      </w:rPr>
    </w:lvl>
    <w:lvl w:ilvl="5" w:tplc="85D6C75A">
      <w:numFmt w:val="bullet"/>
      <w:lvlText w:val="•"/>
      <w:lvlJc w:val="left"/>
      <w:pPr>
        <w:ind w:left="4782" w:hanging="313"/>
      </w:pPr>
      <w:rPr>
        <w:rFonts w:hint="default"/>
        <w:lang w:val="ru-RU" w:eastAsia="en-US" w:bidi="ar-SA"/>
      </w:rPr>
    </w:lvl>
    <w:lvl w:ilvl="6" w:tplc="8190EE42">
      <w:numFmt w:val="bullet"/>
      <w:lvlText w:val="•"/>
      <w:lvlJc w:val="left"/>
      <w:pPr>
        <w:ind w:left="5714" w:hanging="313"/>
      </w:pPr>
      <w:rPr>
        <w:rFonts w:hint="default"/>
        <w:lang w:val="ru-RU" w:eastAsia="en-US" w:bidi="ar-SA"/>
      </w:rPr>
    </w:lvl>
    <w:lvl w:ilvl="7" w:tplc="0D4A2080">
      <w:numFmt w:val="bullet"/>
      <w:lvlText w:val="•"/>
      <w:lvlJc w:val="left"/>
      <w:pPr>
        <w:ind w:left="6646" w:hanging="313"/>
      </w:pPr>
      <w:rPr>
        <w:rFonts w:hint="default"/>
        <w:lang w:val="ru-RU" w:eastAsia="en-US" w:bidi="ar-SA"/>
      </w:rPr>
    </w:lvl>
    <w:lvl w:ilvl="8" w:tplc="2A2C2276">
      <w:numFmt w:val="bullet"/>
      <w:lvlText w:val="•"/>
      <w:lvlJc w:val="left"/>
      <w:pPr>
        <w:ind w:left="7579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EA"/>
    <w:rsid w:val="00056DEA"/>
    <w:rsid w:val="009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56DEA"/>
    <w:pPr>
      <w:widowControl w:val="0"/>
      <w:autoSpaceDE w:val="0"/>
      <w:autoSpaceDN w:val="0"/>
      <w:spacing w:after="0" w:line="414" w:lineRule="exact"/>
      <w:ind w:left="14" w:right="48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056D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056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56D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56DEA"/>
    <w:pPr>
      <w:widowControl w:val="0"/>
      <w:autoSpaceDE w:val="0"/>
      <w:autoSpaceDN w:val="0"/>
      <w:spacing w:after="0" w:line="240" w:lineRule="auto"/>
      <w:ind w:left="116" w:firstLine="42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2024-11-05T08:01:00Z</dcterms:created>
  <dcterms:modified xsi:type="dcterms:W3CDTF">2024-11-05T08:09:00Z</dcterms:modified>
</cp:coreProperties>
</file>